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1DDC94" w14:textId="77777777" w:rsidR="00BA1DC5" w:rsidRPr="00BA1DC5" w:rsidRDefault="00BA1DC5" w:rsidP="00BA1DC5">
      <w:pPr>
        <w:pStyle w:val="a4"/>
        <w:spacing w:after="0"/>
      </w:pPr>
      <w:r w:rsidRPr="00BA1DC5">
        <w:t>Итоговое решение включает:</w:t>
      </w:r>
    </w:p>
    <w:p w14:paraId="66A41C37" w14:textId="4B07840B" w:rsidR="00BA1DC5" w:rsidRPr="00BA1DC5" w:rsidRDefault="00BA1DC5" w:rsidP="00BA1DC5">
      <w:pPr>
        <w:pStyle w:val="a4"/>
        <w:numPr>
          <w:ilvl w:val="0"/>
          <w:numId w:val="1"/>
        </w:numPr>
        <w:spacing w:after="0"/>
      </w:pPr>
      <w:r w:rsidRPr="00BA1DC5">
        <w:t xml:space="preserve">результаты классификации открытой и закрытой части тестовой выборки: файл </w:t>
      </w:r>
      <w:proofErr w:type="spellStart"/>
      <w:r w:rsidRPr="00BA1DC5">
        <w:t>classification</w:t>
      </w:r>
      <w:proofErr w:type="spellEnd"/>
      <w:r w:rsidRPr="00BA1DC5">
        <w:t>_</w:t>
      </w:r>
      <w:proofErr w:type="spellStart"/>
      <w:r>
        <w:rPr>
          <w:lang w:val="en-US"/>
        </w:rPr>
        <w:t>openset</w:t>
      </w:r>
      <w:proofErr w:type="spellEnd"/>
      <w:r w:rsidRPr="00BA1DC5">
        <w:t>.</w:t>
      </w:r>
      <w:r>
        <w:rPr>
          <w:lang w:val="en-US"/>
        </w:rPr>
        <w:t>csv</w:t>
      </w:r>
      <w:r w:rsidRPr="00BA1DC5">
        <w:t xml:space="preserve"> для открытой части, </w:t>
      </w:r>
      <w:proofErr w:type="spellStart"/>
      <w:r w:rsidRPr="00BA1DC5">
        <w:t>classification_closed</w:t>
      </w:r>
      <w:proofErr w:type="spellEnd"/>
      <w:r>
        <w:rPr>
          <w:lang w:val="en-US"/>
        </w:rPr>
        <w:t>set</w:t>
      </w:r>
      <w:r w:rsidRPr="00BA1DC5">
        <w:t>.</w:t>
      </w:r>
      <w:r>
        <w:rPr>
          <w:lang w:val="en-US"/>
        </w:rPr>
        <w:t>csv</w:t>
      </w:r>
      <w:r w:rsidRPr="00BA1DC5">
        <w:t xml:space="preserve"> – для закрытой;</w:t>
      </w:r>
    </w:p>
    <w:p w14:paraId="40DB4CF6" w14:textId="7F3A9CA0" w:rsidR="00BA1DC5" w:rsidRPr="00BA1DC5" w:rsidRDefault="00BA1DC5" w:rsidP="00BA1DC5">
      <w:pPr>
        <w:pStyle w:val="a4"/>
        <w:numPr>
          <w:ilvl w:val="0"/>
          <w:numId w:val="1"/>
        </w:numPr>
        <w:spacing w:after="0"/>
      </w:pPr>
      <w:r w:rsidRPr="00BA1DC5">
        <w:t>программу, разработанную на языке Python, которая использовалась для построения модели классификации</w:t>
      </w:r>
      <w:r>
        <w:t xml:space="preserve"> (необходимо прислать файл с кодом программы или в отдельном файле ссылку </w:t>
      </w:r>
      <w:r w:rsidRPr="00BA1DC5">
        <w:t xml:space="preserve">(можно разместить в облачном хранилище или на </w:t>
      </w:r>
      <w:proofErr w:type="spellStart"/>
      <w:r w:rsidRPr="00BA1DC5">
        <w:t>GitHub</w:t>
      </w:r>
      <w:proofErr w:type="spellEnd"/>
      <w:r w:rsidRPr="00BA1DC5">
        <w:t>)</w:t>
      </w:r>
      <w:r>
        <w:t>)</w:t>
      </w:r>
      <w:r w:rsidRPr="00BA1DC5">
        <w:t>;</w:t>
      </w:r>
    </w:p>
    <w:p w14:paraId="3824512F" w14:textId="5602E92A" w:rsidR="00BA1DC5" w:rsidRPr="00BA1DC5" w:rsidRDefault="00BA1DC5" w:rsidP="00BA1DC5">
      <w:pPr>
        <w:pStyle w:val="a4"/>
        <w:numPr>
          <w:ilvl w:val="0"/>
          <w:numId w:val="1"/>
        </w:numPr>
        <w:spacing w:after="0"/>
      </w:pPr>
      <w:r w:rsidRPr="00BA1DC5">
        <w:t xml:space="preserve">файл с расширением </w:t>
      </w:r>
      <w:proofErr w:type="spellStart"/>
      <w:r w:rsidRPr="00BA1DC5">
        <w:t>pkl</w:t>
      </w:r>
      <w:proofErr w:type="spellEnd"/>
      <w:r w:rsidRPr="00BA1DC5">
        <w:t xml:space="preserve"> (модель классификации, сохраненная с использованием стандартного модуля </w:t>
      </w:r>
      <w:proofErr w:type="spellStart"/>
      <w:r w:rsidRPr="00BA1DC5">
        <w:t>pickle</w:t>
      </w:r>
      <w:proofErr w:type="spellEnd"/>
      <w:r w:rsidRPr="00BA1DC5">
        <w:t xml:space="preserve"> языка Python);</w:t>
      </w:r>
    </w:p>
    <w:p w14:paraId="644B4D6A" w14:textId="0EE91866" w:rsidR="00BA1DC5" w:rsidRPr="00BA1DC5" w:rsidRDefault="00BA1DC5" w:rsidP="00BA1DC5">
      <w:pPr>
        <w:pStyle w:val="a4"/>
        <w:numPr>
          <w:ilvl w:val="0"/>
          <w:numId w:val="1"/>
        </w:numPr>
        <w:spacing w:after="0"/>
      </w:pPr>
      <w:r w:rsidRPr="00BA1DC5">
        <w:t>отчет о проделанной работе в формате презентации.</w:t>
      </w:r>
    </w:p>
    <w:p w14:paraId="0CD1F270" w14:textId="77777777" w:rsidR="00BA1DC5" w:rsidRPr="00BA1DC5" w:rsidRDefault="00BA1DC5" w:rsidP="00BA1DC5">
      <w:pPr>
        <w:pStyle w:val="a4"/>
        <w:spacing w:after="0"/>
      </w:pPr>
      <w:r w:rsidRPr="00BA1DC5">
        <w:t>Отправить необходимо архив с указанными файлами.</w:t>
      </w:r>
    </w:p>
    <w:p w14:paraId="26EB3FEE" w14:textId="77777777" w:rsidR="00BA1DC5" w:rsidRDefault="00BA1DC5" w:rsidP="00BA1DC5">
      <w:pPr>
        <w:spacing w:after="0"/>
        <w:jc w:val="center"/>
        <w:rPr>
          <w:b/>
          <w:bCs/>
          <w:i/>
          <w:iCs/>
          <w:lang w:val="en-US"/>
        </w:rPr>
      </w:pPr>
      <w:r w:rsidRPr="00BA1DC5">
        <w:rPr>
          <w:b/>
          <w:bCs/>
          <w:i/>
          <w:iCs/>
        </w:rPr>
        <w:t xml:space="preserve"> </w:t>
      </w:r>
    </w:p>
    <w:p w14:paraId="65A49A4D" w14:textId="4733BD20" w:rsidR="00BA1DC5" w:rsidRPr="00BA1DC5" w:rsidRDefault="00BA1DC5" w:rsidP="00BA1DC5">
      <w:pPr>
        <w:spacing w:after="0"/>
        <w:jc w:val="center"/>
        <w:rPr>
          <w:b/>
          <w:bCs/>
          <w:i/>
          <w:iCs/>
        </w:rPr>
      </w:pPr>
      <w:r w:rsidRPr="00BA1DC5">
        <w:rPr>
          <w:b/>
          <w:bCs/>
          <w:i/>
          <w:iCs/>
        </w:rPr>
        <w:t>Критерии оценивания выполнения задания Хакатона</w:t>
      </w:r>
    </w:p>
    <w:p w14:paraId="02E5F57E" w14:textId="277B36AF" w:rsidR="00BA1DC5" w:rsidRDefault="00BA1DC5" w:rsidP="00BA1DC5">
      <w:pPr>
        <w:pStyle w:val="a4"/>
        <w:numPr>
          <w:ilvl w:val="0"/>
          <w:numId w:val="2"/>
        </w:numPr>
        <w:spacing w:after="0"/>
      </w:pPr>
      <w:r>
        <w:t xml:space="preserve">Общая точность решения на открытой части выборки </w:t>
      </w:r>
      <w:r>
        <w:t>в формате от 0 до 100</w:t>
      </w:r>
      <w:r w:rsidR="005608A1">
        <w:t xml:space="preserve"> баллов</w:t>
      </w:r>
      <w:r>
        <w:t xml:space="preserve"> </w:t>
      </w:r>
      <w:r>
        <w:t>с коэффициентом 0,</w:t>
      </w:r>
      <w:r w:rsidR="00AA0857">
        <w:t>1</w:t>
      </w:r>
      <w:r w:rsidR="00B82B19">
        <w:t>.</w:t>
      </w:r>
    </w:p>
    <w:p w14:paraId="0786CE2A" w14:textId="2405DD83" w:rsidR="00BA1DC5" w:rsidRPr="00BA1DC5" w:rsidRDefault="00BA1DC5" w:rsidP="00BA1DC5">
      <w:pPr>
        <w:pStyle w:val="a4"/>
        <w:numPr>
          <w:ilvl w:val="0"/>
          <w:numId w:val="2"/>
        </w:numPr>
        <w:spacing w:after="0"/>
      </w:pPr>
      <w:r>
        <w:rPr>
          <w:lang w:val="en-US"/>
        </w:rPr>
        <w:t>F</w:t>
      </w:r>
      <w:r w:rsidRPr="00BA1DC5">
        <w:t>1-метрика</w:t>
      </w:r>
      <w:r w:rsidRPr="00BA1DC5">
        <w:t xml:space="preserve"> </w:t>
      </w:r>
      <w:r>
        <w:t xml:space="preserve">на закрытой части выборки </w:t>
      </w:r>
      <w:r>
        <w:t>в формате от 0 до 100</w:t>
      </w:r>
      <w:r w:rsidR="005608A1">
        <w:t xml:space="preserve"> баллов</w:t>
      </w:r>
      <w:r>
        <w:t xml:space="preserve"> с </w:t>
      </w:r>
      <w:r>
        <w:t>коэффициентом</w:t>
      </w:r>
      <w:r>
        <w:t xml:space="preserve"> </w:t>
      </w:r>
      <w:r w:rsidR="00AA0857">
        <w:t>0,9</w:t>
      </w:r>
      <w:r w:rsidR="00B82B19">
        <w:t>.</w:t>
      </w:r>
    </w:p>
    <w:p w14:paraId="2BB753FC" w14:textId="45F972E6" w:rsidR="00E55156" w:rsidRDefault="00E55156" w:rsidP="00BA1DC5">
      <w:pPr>
        <w:pStyle w:val="a4"/>
        <w:numPr>
          <w:ilvl w:val="0"/>
          <w:numId w:val="2"/>
        </w:numPr>
        <w:spacing w:after="0"/>
      </w:pPr>
      <w:r>
        <w:t xml:space="preserve">Презентация оценивается </w:t>
      </w:r>
      <w:proofErr w:type="gramStart"/>
      <w:r>
        <w:t>в соответствии с критериями</w:t>
      </w:r>
      <w:proofErr w:type="gramEnd"/>
      <w:r>
        <w:t xml:space="preserve"> представленными в таблиц</w:t>
      </w:r>
      <w:r w:rsidR="00BA1DC5">
        <w:t>е</w:t>
      </w:r>
      <w:r w:rsidR="005608A1">
        <w:t xml:space="preserve"> (</w:t>
      </w:r>
      <w:r>
        <w:t xml:space="preserve">от 0 до </w:t>
      </w:r>
      <w:r w:rsidR="00AA0857">
        <w:t>6</w:t>
      </w:r>
      <w:r w:rsidR="005608A1">
        <w:t xml:space="preserve"> баллов).</w:t>
      </w:r>
    </w:p>
    <w:p w14:paraId="74CF3264" w14:textId="77777777" w:rsidR="00E55156" w:rsidRDefault="00E55156" w:rsidP="00E55156">
      <w:pPr>
        <w:spacing w:after="0"/>
      </w:pPr>
    </w:p>
    <w:p w14:paraId="199C51F3" w14:textId="15D481A1" w:rsidR="00E55156" w:rsidRPr="00B82B19" w:rsidRDefault="00E55156" w:rsidP="00B82B19">
      <w:pPr>
        <w:spacing w:after="0"/>
        <w:jc w:val="right"/>
        <w:rPr>
          <w:i/>
          <w:iCs/>
        </w:rPr>
      </w:pPr>
      <w:r w:rsidRPr="00B82B19">
        <w:rPr>
          <w:i/>
          <w:iCs/>
        </w:rPr>
        <w:t>Критерии оценивания презентации: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E55156" w14:paraId="41CCD411" w14:textId="77777777" w:rsidTr="00E55156">
        <w:tc>
          <w:tcPr>
            <w:tcW w:w="2336" w:type="dxa"/>
          </w:tcPr>
          <w:p w14:paraId="583DDAD7" w14:textId="10053662" w:rsidR="00E55156" w:rsidRDefault="00E55156" w:rsidP="00E55156">
            <w:r>
              <w:t>Критерий</w:t>
            </w:r>
          </w:p>
        </w:tc>
        <w:tc>
          <w:tcPr>
            <w:tcW w:w="2336" w:type="dxa"/>
          </w:tcPr>
          <w:p w14:paraId="58015D58" w14:textId="6C61CCCE" w:rsidR="00E55156" w:rsidRDefault="00E55156" w:rsidP="00E55156">
            <w:r>
              <w:t>0 баллов</w:t>
            </w:r>
          </w:p>
        </w:tc>
        <w:tc>
          <w:tcPr>
            <w:tcW w:w="2336" w:type="dxa"/>
          </w:tcPr>
          <w:p w14:paraId="4766E0BF" w14:textId="3E7BB890" w:rsidR="00E55156" w:rsidRDefault="00AA0857" w:rsidP="00E55156">
            <w:r>
              <w:t>1</w:t>
            </w:r>
            <w:r w:rsidR="00E55156">
              <w:t xml:space="preserve"> балла</w:t>
            </w:r>
          </w:p>
        </w:tc>
        <w:tc>
          <w:tcPr>
            <w:tcW w:w="2337" w:type="dxa"/>
          </w:tcPr>
          <w:p w14:paraId="50C8C8D1" w14:textId="55EF5404" w:rsidR="00E55156" w:rsidRDefault="00AA0857" w:rsidP="00E55156">
            <w:r>
              <w:t>2</w:t>
            </w:r>
            <w:r w:rsidR="00E55156">
              <w:t xml:space="preserve"> балл</w:t>
            </w:r>
            <w:r>
              <w:t>а</w:t>
            </w:r>
          </w:p>
        </w:tc>
      </w:tr>
      <w:tr w:rsidR="00E55156" w14:paraId="0850FD2A" w14:textId="77777777" w:rsidTr="00E55156">
        <w:tc>
          <w:tcPr>
            <w:tcW w:w="2336" w:type="dxa"/>
          </w:tcPr>
          <w:p w14:paraId="69F0575B" w14:textId="6AA153F6" w:rsidR="00E55156" w:rsidRDefault="00E55156" w:rsidP="00E55156">
            <w:r>
              <w:t>Логика презентации</w:t>
            </w:r>
          </w:p>
        </w:tc>
        <w:tc>
          <w:tcPr>
            <w:tcW w:w="2336" w:type="dxa"/>
          </w:tcPr>
          <w:p w14:paraId="44542D54" w14:textId="41D16CB1" w:rsidR="00E55156" w:rsidRDefault="00E55156" w:rsidP="00E55156">
            <w:r>
              <w:t>Презентация сделана с грубыми логическими нарушениями, слушатель теряется в повествовании.</w:t>
            </w:r>
          </w:p>
        </w:tc>
        <w:tc>
          <w:tcPr>
            <w:tcW w:w="2336" w:type="dxa"/>
          </w:tcPr>
          <w:p w14:paraId="6C5BBF3D" w14:textId="76035934" w:rsidR="00E55156" w:rsidRDefault="00E55156" w:rsidP="00E55156">
            <w:r>
              <w:t>Большая часть презентации логически выстроена, но есть недочёты в логике повествования</w:t>
            </w:r>
          </w:p>
        </w:tc>
        <w:tc>
          <w:tcPr>
            <w:tcW w:w="2337" w:type="dxa"/>
          </w:tcPr>
          <w:p w14:paraId="16C46B31" w14:textId="61C8AB1C" w:rsidR="00E55156" w:rsidRDefault="00E55156" w:rsidP="00E55156">
            <w:r>
              <w:t>Исследование структуры данных присутствует, недочетов нет или они незначительны</w:t>
            </w:r>
          </w:p>
        </w:tc>
      </w:tr>
      <w:tr w:rsidR="00E55156" w14:paraId="043CD92A" w14:textId="77777777" w:rsidTr="00E55156">
        <w:tc>
          <w:tcPr>
            <w:tcW w:w="2336" w:type="dxa"/>
          </w:tcPr>
          <w:p w14:paraId="260CD6E0" w14:textId="2EF0DC3E" w:rsidR="00E55156" w:rsidRDefault="00E55156" w:rsidP="00E55156">
            <w:r>
              <w:t>Визуализация результата</w:t>
            </w:r>
          </w:p>
        </w:tc>
        <w:tc>
          <w:tcPr>
            <w:tcW w:w="2336" w:type="dxa"/>
          </w:tcPr>
          <w:p w14:paraId="559C2611" w14:textId="1D5116FC" w:rsidR="00E55156" w:rsidRDefault="00E55156" w:rsidP="00E55156">
            <w:r>
              <w:t>В работе нет визуализации ИЛИ Неподходящая визуализация</w:t>
            </w:r>
          </w:p>
        </w:tc>
        <w:tc>
          <w:tcPr>
            <w:tcW w:w="2336" w:type="dxa"/>
          </w:tcPr>
          <w:p w14:paraId="626D3A15" w14:textId="3AB896A4" w:rsidR="00E55156" w:rsidRDefault="00E55156" w:rsidP="00E55156">
            <w:r>
              <w:t>Визуализация есть, но по ней нельзя или трудно сделать выводы</w:t>
            </w:r>
          </w:p>
        </w:tc>
        <w:tc>
          <w:tcPr>
            <w:tcW w:w="2337" w:type="dxa"/>
          </w:tcPr>
          <w:p w14:paraId="135A24A7" w14:textId="121E80C6" w:rsidR="00E55156" w:rsidRDefault="00E55156" w:rsidP="00E55156">
            <w:r>
              <w:t xml:space="preserve">Из графика можно сделать выводы, если всматриваться и </w:t>
            </w:r>
            <w:proofErr w:type="gramStart"/>
            <w:r>
              <w:t>разбираться</w:t>
            </w:r>
            <w:proofErr w:type="gramEnd"/>
            <w:r>
              <w:t xml:space="preserve"> Из графиков легко делаются выводы</w:t>
            </w:r>
          </w:p>
        </w:tc>
      </w:tr>
      <w:tr w:rsidR="00E55156" w14:paraId="040E400F" w14:textId="77777777" w:rsidTr="00E55156">
        <w:tc>
          <w:tcPr>
            <w:tcW w:w="2336" w:type="dxa"/>
          </w:tcPr>
          <w:p w14:paraId="2B9721E7" w14:textId="4E1AEC3C" w:rsidR="00E55156" w:rsidRDefault="00E55156" w:rsidP="00E55156">
            <w:r>
              <w:t>Ход решения</w:t>
            </w:r>
          </w:p>
        </w:tc>
        <w:tc>
          <w:tcPr>
            <w:tcW w:w="2336" w:type="dxa"/>
          </w:tcPr>
          <w:p w14:paraId="5FFC67A5" w14:textId="5C4F146C" w:rsidR="00E55156" w:rsidRDefault="00E55156" w:rsidP="00E55156">
            <w:r>
              <w:t>Ход решения не описан</w:t>
            </w:r>
          </w:p>
        </w:tc>
        <w:tc>
          <w:tcPr>
            <w:tcW w:w="2336" w:type="dxa"/>
          </w:tcPr>
          <w:p w14:paraId="7120FEC7" w14:textId="0B5B9475" w:rsidR="00E55156" w:rsidRDefault="00E55156" w:rsidP="00E55156">
            <w:r>
              <w:t>Ход решения описан частично</w:t>
            </w:r>
          </w:p>
        </w:tc>
        <w:tc>
          <w:tcPr>
            <w:tcW w:w="2337" w:type="dxa"/>
          </w:tcPr>
          <w:p w14:paraId="19DB1055" w14:textId="65E2EF6C" w:rsidR="00E55156" w:rsidRDefault="00E55156" w:rsidP="00E55156">
            <w:r>
              <w:t>Ход решения описан подробно</w:t>
            </w:r>
          </w:p>
        </w:tc>
      </w:tr>
    </w:tbl>
    <w:p w14:paraId="008C3408" w14:textId="77777777" w:rsidR="00E55156" w:rsidRDefault="00E55156" w:rsidP="00E55156">
      <w:pPr>
        <w:spacing w:after="0"/>
      </w:pPr>
    </w:p>
    <w:p w14:paraId="361A3878" w14:textId="052E7ECA" w:rsidR="00E55156" w:rsidRDefault="004C6D72" w:rsidP="00BA1DC5">
      <w:pPr>
        <w:pStyle w:val="a4"/>
        <w:numPr>
          <w:ilvl w:val="0"/>
          <w:numId w:val="2"/>
        </w:numPr>
        <w:spacing w:after="0"/>
      </w:pPr>
      <w:r>
        <w:t xml:space="preserve">Жюри вправе дать дополнительные бонусные баллы (от 0 до </w:t>
      </w:r>
      <w:r w:rsidR="00AA0857">
        <w:t>4</w:t>
      </w:r>
      <w:r>
        <w:t>) команде за нестандартный подход к решению, креативность.</w:t>
      </w:r>
    </w:p>
    <w:p w14:paraId="7B3A55EA" w14:textId="4068D7DF" w:rsidR="004C6D72" w:rsidRDefault="004C6D72" w:rsidP="00BA1DC5">
      <w:pPr>
        <w:pStyle w:val="a4"/>
        <w:numPr>
          <w:ilvl w:val="0"/>
          <w:numId w:val="2"/>
        </w:numPr>
        <w:spacing w:after="0"/>
      </w:pPr>
      <w:r>
        <w:t>Баллы</w:t>
      </w:r>
      <w:r w:rsidR="00B82B19">
        <w:t>,</w:t>
      </w:r>
      <w:r>
        <w:t xml:space="preserve"> полученные по критериям пунктов </w:t>
      </w:r>
      <w:r w:rsidR="00B82B19">
        <w:t>1</w:t>
      </w:r>
      <w:r w:rsidR="00AA0857">
        <w:t xml:space="preserve"> </w:t>
      </w:r>
      <w:r>
        <w:t>-</w:t>
      </w:r>
      <w:r w:rsidR="00AA0857">
        <w:t xml:space="preserve"> </w:t>
      </w:r>
      <w:r w:rsidR="00B82B19">
        <w:t>4</w:t>
      </w:r>
      <w:r>
        <w:t xml:space="preserve"> суммируются, составляется итоговый рейтинг команд для каждой возрастной категории. Лучшие в рейтинге объявляется призерами и победителями Хакатона.</w:t>
      </w:r>
    </w:p>
    <w:sectPr w:rsidR="004C6D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C2507"/>
    <w:multiLevelType w:val="hybridMultilevel"/>
    <w:tmpl w:val="5FB2B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C435C"/>
    <w:multiLevelType w:val="hybridMultilevel"/>
    <w:tmpl w:val="5FB2BA0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7683167">
    <w:abstractNumId w:val="0"/>
  </w:num>
  <w:num w:numId="2" w16cid:durableId="15762836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B5E"/>
    <w:rsid w:val="004C6D72"/>
    <w:rsid w:val="005608A1"/>
    <w:rsid w:val="005815B5"/>
    <w:rsid w:val="005B5B5E"/>
    <w:rsid w:val="00715E7F"/>
    <w:rsid w:val="00AA0857"/>
    <w:rsid w:val="00B82B19"/>
    <w:rsid w:val="00BA1DC5"/>
    <w:rsid w:val="00C04C54"/>
    <w:rsid w:val="00C1541C"/>
    <w:rsid w:val="00CD3833"/>
    <w:rsid w:val="00E55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149D1"/>
  <w15:chartTrackingRefBased/>
  <w15:docId w15:val="{2EE106A5-1174-46C5-A9E6-7AC5A2EBC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51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55156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BA1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22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Илларионова</dc:creator>
  <cp:keywords/>
  <dc:description/>
  <cp:lastModifiedBy>Любовь Илларионова</cp:lastModifiedBy>
  <cp:revision>4</cp:revision>
  <dcterms:created xsi:type="dcterms:W3CDTF">2024-10-03T10:11:00Z</dcterms:created>
  <dcterms:modified xsi:type="dcterms:W3CDTF">2024-10-03T10:25:00Z</dcterms:modified>
</cp:coreProperties>
</file>